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A" w:rsidRPr="00D1019B" w:rsidRDefault="002408BA" w:rsidP="002408B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D1019B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2408BA" w:rsidRPr="00D1019B" w:rsidRDefault="002408BA" w:rsidP="002408B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19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2408BA" w:rsidRPr="00D1019B" w:rsidRDefault="002408BA" w:rsidP="00240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D1019B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เมืองเกษตรกรรม  นำด้านอาชีพเสริม  ส่งเสริมชุมชนให้น่าอยู่  ประชาชนเชิดชูคุณธรรม</w:t>
      </w:r>
      <w:r w:rsidRPr="00D1019B">
        <w:rPr>
          <w:rFonts w:ascii="TH SarabunIT๙" w:hAnsi="TH SarabunIT๙" w:cs="TH SarabunIT๙"/>
          <w:sz w:val="32"/>
          <w:szCs w:val="32"/>
          <w:cs/>
        </w:rPr>
        <w:t>”</w:t>
      </w:r>
    </w:p>
    <w:p w:rsidR="002408BA" w:rsidRDefault="002408BA" w:rsidP="002408B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19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2408BA" w:rsidRPr="00D1019B" w:rsidRDefault="002408BA" w:rsidP="002408B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</w:p>
    <w:p w:rsidR="002408BA" w:rsidRPr="00D1019B" w:rsidRDefault="002408BA" w:rsidP="002408B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1019B">
        <w:rPr>
          <w:rFonts w:ascii="TH SarabunIT๙" w:hAnsi="TH SarabunIT๙" w:cs="TH SarabunIT๙"/>
          <w:sz w:val="32"/>
          <w:szCs w:val="32"/>
        </w:rPr>
        <w:t xml:space="preserve">1. </w:t>
      </w:r>
      <w:r w:rsidRPr="00D1019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การเกษตรและด้านอาชีพเสริม</w:t>
      </w:r>
    </w:p>
    <w:p w:rsidR="002408BA" w:rsidRPr="00D1019B" w:rsidRDefault="002408BA" w:rsidP="002408B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1019B">
        <w:rPr>
          <w:rFonts w:ascii="TH SarabunIT๙" w:hAnsi="TH SarabunIT๙" w:cs="TH SarabunIT๙"/>
          <w:sz w:val="32"/>
          <w:szCs w:val="32"/>
        </w:rPr>
        <w:t>2</w:t>
      </w:r>
      <w:r w:rsidRPr="00D1019B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การพัฒนาชุมชนให้น่าอยู่</w:t>
      </w:r>
    </w:p>
    <w:p w:rsidR="002408BA" w:rsidRPr="00D1019B" w:rsidRDefault="002408BA" w:rsidP="002408BA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1019B">
        <w:rPr>
          <w:rFonts w:ascii="TH SarabunIT๙" w:hAnsi="TH SarabunIT๙" w:cs="TH SarabunIT๙"/>
          <w:sz w:val="32"/>
          <w:szCs w:val="32"/>
        </w:rPr>
        <w:t>3</w:t>
      </w:r>
      <w:r w:rsidRPr="00D1019B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D1019B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พัฒนาทางการศึกษา  ศาสนา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กีฬา  และวัฒนธรรมท้องถิ่น</w:t>
      </w:r>
    </w:p>
    <w:p w:rsidR="002408BA" w:rsidRPr="00D1019B" w:rsidRDefault="002408BA" w:rsidP="002408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019B">
        <w:rPr>
          <w:rFonts w:ascii="TH SarabunIT๙" w:hAnsi="TH SarabunIT๙" w:cs="TH SarabunIT๙"/>
          <w:sz w:val="32"/>
          <w:szCs w:val="32"/>
        </w:rPr>
        <w:t>4</w:t>
      </w:r>
      <w:r w:rsidRPr="00D1019B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พัฒนาสิ่งแวดล้อมและการท่องเที่ยว</w:t>
      </w:r>
    </w:p>
    <w:p w:rsidR="002408BA" w:rsidRPr="00D1019B" w:rsidRDefault="002408BA" w:rsidP="002408B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1019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2408BA" w:rsidRPr="00D1019B" w:rsidRDefault="002408BA" w:rsidP="002408BA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D1019B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ส่งเสริมเกษตรทฤษฎีใหม่และเกษตรอินทรีย์</w:t>
      </w:r>
    </w:p>
    <w:p w:rsidR="002408BA" w:rsidRPr="0076044D" w:rsidRDefault="002408BA" w:rsidP="002408BA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D1019B">
        <w:rPr>
          <w:rFonts w:ascii="TH SarabunIT๙" w:eastAsia="Calibri" w:hAnsi="TH SarabunIT๙" w:cs="TH SarabunIT๙"/>
          <w:sz w:val="32"/>
          <w:szCs w:val="32"/>
        </w:rPr>
        <w:t>2</w:t>
      </w:r>
      <w:r w:rsidRPr="00D1019B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proofErr w:type="gramStart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สร้างความเข้มแข็งให้กับกลุ่มอาชีพและพัฒนาผลิตภัณฑ์สินค้า  </w:t>
      </w:r>
      <w:r>
        <w:rPr>
          <w:rFonts w:ascii="TH SarabunIT๙" w:eastAsia="Calibri" w:hAnsi="TH SarabunIT๙" w:cs="TH SarabunIT๙"/>
          <w:sz w:val="32"/>
          <w:szCs w:val="32"/>
        </w:rPr>
        <w:t>OTOP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น้อมนำปรัชญาเศรษฐกิจพอเพียงให้ชุมชนถือปฏิบัติในการดำรงชีพ พร้อมกับขยายผลหมู่บ้าน 3 ธรรม</w:t>
      </w:r>
    </w:p>
    <w:p w:rsidR="002408BA" w:rsidRPr="00D1019B" w:rsidRDefault="002408BA" w:rsidP="002408BA">
      <w:pPr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D1019B">
        <w:rPr>
          <w:rFonts w:ascii="TH SarabunIT๙" w:eastAsia="Calibri" w:hAnsi="TH SarabunIT๙" w:cs="TH SarabunIT๙"/>
          <w:sz w:val="32"/>
          <w:szCs w:val="32"/>
        </w:rPr>
        <w:t>3</w:t>
      </w:r>
      <w:r w:rsidRPr="00D1019B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D1019B">
        <w:rPr>
          <w:rFonts w:ascii="TH SarabunIT๙" w:hAnsi="TH SarabunIT๙" w:cs="TH SarabunIT๙"/>
          <w:sz w:val="32"/>
          <w:szCs w:val="32"/>
          <w:cs/>
        </w:rPr>
        <w:t>เพื่อพัฒนาด้านการ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ด้านการศึกษาทุกระดับและด้านการศาสนา  การกีฬา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และวัฒนธรรมท้องถิ่น</w:t>
      </w:r>
    </w:p>
    <w:p w:rsidR="002408BA" w:rsidRDefault="002408BA" w:rsidP="002408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1019B">
        <w:rPr>
          <w:rFonts w:ascii="TH SarabunIT๙" w:hAnsi="TH SarabunIT๙" w:cs="TH SarabunIT๙"/>
          <w:sz w:val="32"/>
          <w:szCs w:val="32"/>
        </w:rPr>
        <w:t>4</w:t>
      </w:r>
      <w:r w:rsidRPr="00D1019B">
        <w:rPr>
          <w:rFonts w:ascii="TH SarabunIT๙" w:hAnsi="TH SarabunIT๙" w:cs="TH SarabunIT๙"/>
          <w:sz w:val="32"/>
          <w:szCs w:val="32"/>
          <w:cs/>
        </w:rPr>
        <w:t>. เพื่อพัฒนาด้านการท่องเที่ยว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</w:p>
    <w:p w:rsidR="002408BA" w:rsidRPr="00CF7C00" w:rsidRDefault="002408BA" w:rsidP="002408BA">
      <w:pPr>
        <w:rPr>
          <w:rFonts w:ascii="TH SarabunIT๙" w:eastAsia="Angsana New" w:hAnsi="TH SarabunIT๙" w:cs="TH SarabunIT๙"/>
          <w:sz w:val="32"/>
          <w:szCs w:val="32"/>
        </w:rPr>
      </w:pPr>
      <w:r w:rsidRPr="00CF7C00">
        <w:rPr>
          <w:rFonts w:ascii="TH SarabunIT๙" w:hAnsi="TH SarabunIT๙" w:cs="TH SarabunIT๙"/>
          <w:sz w:val="32"/>
          <w:szCs w:val="32"/>
        </w:rPr>
        <w:t xml:space="preserve">          5. </w:t>
      </w:r>
      <w:proofErr w:type="gramStart"/>
      <w:r w:rsidRPr="00CF7C00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r w:rsidRPr="00CF7C00">
        <w:rPr>
          <w:rFonts w:ascii="TH SarabunIT๙" w:eastAsia="Angsana New" w:hAnsi="TH SarabunIT๙" w:cs="TH SarabunIT๙" w:hint="cs"/>
          <w:sz w:val="32"/>
          <w:szCs w:val="32"/>
          <w:cs/>
        </w:rPr>
        <w:t>ให้มีการอนุรักษ์ป่าไม้และอนุรักษ์พันธุ์สัตว์บก  สัตว์น้ำ</w:t>
      </w:r>
      <w:proofErr w:type="gramEnd"/>
      <w:r w:rsidRPr="00CF7C00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</w:p>
    <w:p w:rsidR="002408BA" w:rsidRDefault="002408BA" w:rsidP="002408B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2.4 </w:t>
      </w:r>
      <w:r w:rsidRPr="00D1019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408BA" w:rsidRPr="00F15CC2" w:rsidRDefault="002408BA" w:rsidP="002408BA">
      <w:pPr>
        <w:ind w:left="851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มีการพัฒนาด้านโครงสร้างพื้นฐาน ด้านแหล่งน้ำ เช่น ขุดลอก ฝายเก็บน้ำ ฝายชะลอน้ำ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2.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มีการพัฒนาโครงสร้างพื้นฐานด้านถนนเพื่อการเกษตร และถนน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ปลอดฝุ่นในชุมชน              3.สร้างรายได้ ลดรายจ่าย โดยการส่งเสริมการตั้งกลุ่มอาชีพและสร้างความเข้มแข็งให้กลุ่มอาชีพภายใต้หลักปรัชญาเศรษฐกิจพอเพียง                                                                                          4. ศูนย์เด็กเล็กผ่านเกณฑ์การประเมินศูนย์เด็กเล็กน่าอยู่ตามเกณฑ์การประเมิน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สปช.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สนับสนุนงบประมาณให้แก่โรงเรียนในเขตเทศบาลตามอำนาจหน้าที่                                                       5.  มีการอนุรักษ์ป่าต้นน้ำ  ป่าชุมชน  และอนุรักษ์พันธุ์ปลาน้ำจืด (บ้านปลา)                                   6. อนุรักษ์วัฒนธรรมประเพณีท้องถิ่น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โส้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ภูไทย  ภูมิปัญญาชาวบ้าน                                            7.  ส่งเสริมให้มีการปลูกพืชฤดูแล้ง                                                                                   8.  ส่งเสริมผลิตสินค้า  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 xml:space="preserve">OTOP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ในชุมชน</w:t>
      </w:r>
      <w:proofErr w:type="gramEnd"/>
    </w:p>
    <w:p w:rsidR="004B5582" w:rsidRDefault="004B5582"/>
    <w:sectPr w:rsidR="004B5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408BA"/>
    <w:rsid w:val="002408BA"/>
    <w:rsid w:val="004B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2018-10-26T07:07:00Z</dcterms:created>
  <dcterms:modified xsi:type="dcterms:W3CDTF">2018-10-26T07:11:00Z</dcterms:modified>
</cp:coreProperties>
</file>